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3214c8030469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46001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IVAN BENKOVIĆ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2.814.406,95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3.146.895,07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2.792.305,51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3.290.116,12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143.221,05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50.042,35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66.921,21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50.042,35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66.921,21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27.940,91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210.142,26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752,1</w:t>
            </w:r>
          </w:p>
        </w:tc>
      </w:tr>
    </w:tbl>
    <w:p>
      <w:pPr>
        <w:spacing w:before="0" w:after="0"/>
      </w:pPr>
    </w:p>
    <w:p>
      <w:r>
        <w:t xml:space="preserve">Manjak primitaka i prihoda nastaje zbog promjene novog Pravilnika o proračunskom računovodstvu (knjiženje 13.rashoda za plaće).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2.814.406,95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3.146.895,07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111,8</w:t>
            </w:r>
          </w:p>
        </w:tc>
      </w:tr>
    </w:tbl>
    <w:p>
      <w:pPr>
        <w:spacing w:before="0" w:after="0"/>
      </w:pPr>
    </w:p>
    <w:p>
      <w:r>
        <w:t xml:space="preserve">Ukupni prihodi poslovanja u odnosu na prošlu godinu povećali su se za otprilike 332.400,00eura što je posljedica povećanja osnovica plaće te materijalnih prava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2.485.757,34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2.654.379,13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106,8</w:t>
            </w:r>
          </w:p>
        </w:tc>
      </w:tr>
    </w:tbl>
    <w:p>
      <w:pPr>
        <w:spacing w:before="0" w:after="0"/>
      </w:pPr>
    </w:p>
    <w:p>
      <w:r>
        <w:t xml:space="preserve">Povećanje prihoda uslijedilo je porastom troškova za plaće te materijalnih 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50.933,35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65.661,65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128,9</w:t>
            </w:r>
          </w:p>
        </w:tc>
      </w:tr>
    </w:tbl>
    <w:p>
      <w:pPr>
        <w:spacing w:before="0" w:after="0"/>
      </w:pPr>
    </w:p>
    <w:p>
      <w:r>
        <w:t xml:space="preserve">Povećanjem cijene Produženog boravka te upisa nove djece, povećali su se i prihodi u odnosu na prošlu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34.733,43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37.573,03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</w:tbl>
    <w:p>
      <w:pPr>
        <w:spacing w:before="0" w:after="0"/>
      </w:pPr>
    </w:p>
    <w:p>
      <w:r>
        <w:t xml:space="preserve">Prihodi od pruženih usluga povećali su se za otprilike 2800,00 eura, a odnose na iznajmljivanje učionica te sportske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18.136,40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27.762,07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153,1</w:t>
            </w:r>
          </w:p>
        </w:tc>
      </w:tr>
    </w:tbl>
    <w:p>
      <w:pPr>
        <w:spacing w:before="0" w:after="0"/>
      </w:pPr>
    </w:p>
    <w:p>
      <w:r>
        <w:t xml:space="preserve">Do odstupanja u odnosu na prethodno razdoblje dolazi zbog izdvojenih novčanih sredstava za kapitalna ulaganja: računala i monitori, klime, zvučnu izolaciju.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2.792.305,51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3.290.116,12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</w:tbl>
    <w:p>
      <w:pPr>
        <w:spacing w:before="0" w:after="0"/>
      </w:pPr>
    </w:p>
    <w:p>
      <w:r>
        <w:t xml:space="preserve">Rashodi poslovanja u odnosu na prošlu godinu, povećali su se za 497.810,00 eura, a tome je predhodilo povećanje troškova materijalnih rashoda te povećanje osnovice i materijalnih prava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11.415,58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214.834,67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1881,9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Pravilnika o proračunskom računovodstvu gdje se knjiži 13. rashod plaće, dok je samo 12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28.166,79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prelaska na punu riznicu Zagrebačke županije i uplate svih sredstava škole osnivaču.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11.190,44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219.917,38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1965,2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nove upute o knjiženju.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 (šifre 191 do 193)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206.393,72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ukidanja konta kontinuiranih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11.415,58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214.834,67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1881,9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nove upute knjiženja.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40.439,96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odnosi se na materijalne rashode, potraživanja od HZZO-a te rashoda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214.160,61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primjene novog Pravilnika o proračunskom računovodstvu gdje se knjiži 13 rashoda za plaću, a samo 12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izvještaju navedeno je Nacionalno sufinanciranje - projekt Prsten potpore iz izvora 1.1. Opći prihodi i primici. Iz izvora 5.P MZOM - EUROPSKI SOCIJALNI FOND PLUS (ESF+) naveden je projekt Prsten potpore - pomoćnici u nastavi.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a1db718f6e400a" /></Relationships>
</file>